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E5D9" w14:textId="77777777" w:rsidR="00906C19" w:rsidRPr="00906C19" w:rsidRDefault="00906C19" w:rsidP="00906C19">
      <w:pPr>
        <w:spacing w:before="100" w:beforeAutospacing="1" w:after="100" w:afterAutospacing="1" w:line="240" w:lineRule="auto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DD000F">
        <w:rPr>
          <w:rFonts w:ascii="UIBsans" w:eastAsia="Times New Roman" w:hAnsi="UIBsans" w:cs="Times New Roman"/>
          <w:b/>
          <w:bCs/>
          <w:sz w:val="24"/>
          <w:szCs w:val="24"/>
          <w:lang w:eastAsia="ca-ES"/>
        </w:rPr>
        <w:t xml:space="preserve">V Premi </w:t>
      </w:r>
      <w:proofErr w:type="spellStart"/>
      <w:r w:rsidRPr="00DD000F">
        <w:rPr>
          <w:rFonts w:ascii="UIBsans" w:eastAsia="Times New Roman" w:hAnsi="UIBsans" w:cs="Times New Roman"/>
          <w:b/>
          <w:bCs/>
          <w:sz w:val="24"/>
          <w:szCs w:val="24"/>
          <w:lang w:eastAsia="ca-ES"/>
        </w:rPr>
        <w:t>Herminio</w:t>
      </w:r>
      <w:proofErr w:type="spellEnd"/>
      <w:r w:rsidRPr="00DD000F">
        <w:rPr>
          <w:rFonts w:ascii="UIBsans" w:eastAsia="Times New Roman" w:hAnsi="UIBsans" w:cs="Times New Roman"/>
          <w:b/>
          <w:bCs/>
          <w:sz w:val="24"/>
          <w:szCs w:val="24"/>
          <w:lang w:eastAsia="ca-ES"/>
        </w:rPr>
        <w:t xml:space="preserve"> </w:t>
      </w:r>
      <w:proofErr w:type="spellStart"/>
      <w:r w:rsidRPr="00DD000F">
        <w:rPr>
          <w:rFonts w:ascii="UIBsans" w:eastAsia="Times New Roman" w:hAnsi="UIBsans" w:cs="Times New Roman"/>
          <w:b/>
          <w:bCs/>
          <w:sz w:val="24"/>
          <w:szCs w:val="24"/>
          <w:lang w:eastAsia="ca-ES"/>
        </w:rPr>
        <w:t>Barreiro</w:t>
      </w:r>
      <w:proofErr w:type="spellEnd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br/>
        <w:t xml:space="preserve">La SEDHE convoca el V Premi </w:t>
      </w:r>
      <w:proofErr w:type="spellStart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>Herminio</w:t>
      </w:r>
      <w:proofErr w:type="spellEnd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</w:t>
      </w:r>
      <w:proofErr w:type="spellStart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>Barreiro</w:t>
      </w:r>
      <w:proofErr w:type="spellEnd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a la millor comunicació presentada per investigadors/es novells/es als Col·loquis d’Història de l’Educació de la SEDHE, d’acord amb les bases que es detallen en aquesta convocatòria.</w:t>
      </w:r>
    </w:p>
    <w:p w14:paraId="06DFAFD2" w14:textId="77777777" w:rsidR="00906C19" w:rsidRPr="00906C19" w:rsidRDefault="00906C19" w:rsidP="00906C19">
      <w:pPr>
        <w:spacing w:before="100" w:beforeAutospacing="1" w:after="100" w:afterAutospacing="1" w:line="240" w:lineRule="auto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>El premi s’atorgarà a comunicacions presentades per investigadors/es novells/es al XXIII Col·loqui Internacional d’Història de l’Educació, que tindrà lloc a Palma, i ofereix dues modalitats:</w:t>
      </w:r>
    </w:p>
    <w:p w14:paraId="4E68BF37" w14:textId="77777777" w:rsidR="00906C19" w:rsidRPr="00906C19" w:rsidRDefault="00906C19" w:rsidP="00906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 xml:space="preserve">Premi per a doctorands/es que estiguin en procés de realització de la tesi doctoral sobre un tema </w:t>
      </w:r>
      <w:proofErr w:type="spellStart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>historicoeducatiu</w:t>
      </w:r>
      <w:proofErr w:type="spellEnd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>.</w:t>
      </w:r>
    </w:p>
    <w:p w14:paraId="237C761A" w14:textId="77777777" w:rsidR="00906C19" w:rsidRPr="00906C19" w:rsidRDefault="00906C19" w:rsidP="00906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 xml:space="preserve">Premi per a doctors/es que hagin defensat una tesi doctoral de temàtica </w:t>
      </w:r>
      <w:proofErr w:type="spellStart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>historicoeducativa</w:t>
      </w:r>
      <w:proofErr w:type="spellEnd"/>
      <w:r w:rsidRPr="00906C19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l’any anterior a la celebració del Col·loqui d’Història de l’Educació corresponent. Per a aquesta edició, poden optar al premi els doctors/es que hagin defensat la seva tesi doctoral entre l’1 de maig de 2024 i el 30 de setembre de 2025.</w:t>
      </w:r>
    </w:p>
    <w:p w14:paraId="6827E11C" w14:textId="235A078B" w:rsidR="00DD000F" w:rsidRPr="00DD000F" w:rsidRDefault="00DD000F" w:rsidP="00DD000F">
      <w:pPr>
        <w:spacing w:before="100" w:beforeAutospacing="1" w:after="100" w:afterAutospacing="1" w:line="240" w:lineRule="auto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>Els candidats/es que optin al premi hauran d’haver inscrit la seva comunicació al XXIII Col·loqui dins el termini reglamentari i haver-ne rebut l’acceptació. Igualment, hauran de defensar el seu treball presencialment a la secció i sessió corresponent del Col·loqui.</w:t>
      </w:r>
    </w:p>
    <w:p w14:paraId="0E7EA5F3" w14:textId="546B5CCB" w:rsidR="0029230D" w:rsidRPr="00DD000F" w:rsidRDefault="00DD000F" w:rsidP="0029230D">
      <w:pPr>
        <w:jc w:val="both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 xml:space="preserve">Per participar en la convocatòria, els candidats/es hauran d’enviar una versió estesa seguint el format i </w:t>
      </w:r>
      <w:hyperlink r:id="rId5" w:history="1">
        <w:r w:rsidR="000F222C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l</w:t>
        </w:r>
        <w:r w:rsidR="00906C19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e</w:t>
        </w:r>
        <w:r w:rsidR="000F222C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s norm</w:t>
        </w:r>
        <w:r w:rsidR="00906C19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e</w:t>
        </w:r>
        <w:r w:rsidR="000F222C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s de publicació</w:t>
        </w:r>
      </w:hyperlink>
      <w:r w:rsidR="000F222C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 xml:space="preserve"> 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pròpies per a articles de la revista </w:t>
      </w:r>
      <w:r w:rsidR="000F222C" w:rsidRPr="00DD000F">
        <w:rPr>
          <w:rFonts w:ascii="UIBsans" w:hAnsi="UIBsans"/>
          <w:i/>
          <w:sz w:val="24"/>
          <w:szCs w:val="24"/>
          <w:shd w:val="clear" w:color="auto" w:fill="FFFFFF"/>
          <w:lang w:val="es-ES"/>
        </w:rPr>
        <w:t>Historia y Memoria de la Educació</w:t>
      </w:r>
      <w:r w:rsidR="0029230D" w:rsidRPr="00DD000F">
        <w:rPr>
          <w:rFonts w:ascii="UIBsans" w:hAnsi="UIBsans"/>
          <w:i/>
          <w:sz w:val="24"/>
          <w:szCs w:val="24"/>
          <w:shd w:val="clear" w:color="auto" w:fill="FFFFFF"/>
          <w:lang w:val="es-ES"/>
        </w:rPr>
        <w:t>n</w:t>
      </w:r>
      <w:r w:rsidR="000F222C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 xml:space="preserve"> (</w:t>
      </w:r>
      <w:proofErr w:type="spellStart"/>
      <w:r w:rsidR="000F222C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>HMe</w:t>
      </w:r>
      <w:proofErr w:type="spellEnd"/>
      <w:r w:rsidR="00906C19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>)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>, amb un màxim de 12.000 paraules, abans del 15 d’octubre de 2025</w:t>
      </w:r>
      <w:r w:rsidR="00906C19" w:rsidRPr="00DD000F">
        <w:rPr>
          <w:rFonts w:ascii="UIBsans" w:eastAsia="Times New Roman" w:hAnsi="UIBsans" w:cs="Times New Roman"/>
          <w:sz w:val="24"/>
          <w:szCs w:val="24"/>
          <w:lang w:eastAsia="ca-ES"/>
        </w:rPr>
        <w:t>,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per correu electrònic a la secretaria de la SEDHE</w:t>
      </w:r>
      <w:r w:rsidR="00906C19" w:rsidRPr="00DD000F">
        <w:rPr>
          <w:rFonts w:ascii="UIBsans" w:eastAsia="Times New Roman" w:hAnsi="UIBsans" w:cs="Times New Roman"/>
          <w:sz w:val="24"/>
          <w:szCs w:val="24"/>
          <w:lang w:eastAsia="ca-ES"/>
        </w:rPr>
        <w:t>,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a l’adreça </w:t>
      </w:r>
      <w:hyperlink r:id="rId6" w:history="1">
        <w:r w:rsidR="001002BB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secretariasedhe@gmail.com</w:t>
        </w:r>
      </w:hyperlink>
      <w:r w:rsidR="00906C19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 xml:space="preserve">. Hi han </w:t>
      </w:r>
      <w:proofErr w:type="spellStart"/>
      <w:r w:rsidR="00906C19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>d’indicar</w:t>
      </w:r>
      <w:proofErr w:type="spellEnd"/>
      <w:r w:rsidR="00906C19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 xml:space="preserve"> 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la seva voluntat expressa d’optar al </w:t>
      </w:r>
      <w:r w:rsidR="00906C19" w:rsidRPr="00DD000F">
        <w:rPr>
          <w:rFonts w:ascii="UIBsans" w:eastAsia="Times New Roman" w:hAnsi="UIBsans" w:cs="Times New Roman"/>
          <w:sz w:val="24"/>
          <w:szCs w:val="24"/>
          <w:lang w:eastAsia="ca-ES"/>
        </w:rPr>
        <w:t>p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remi en la modalitat corresponent, </w:t>
      </w:r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>i justificar documentalment la seva condició de doctorand/a o doctor/a, segons el que s’hagi establert per a cada modalitat. A l’assumpte del missatge s’hi haurà d’indicar: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</w:t>
      </w:r>
      <w:r w:rsidR="00906C19" w:rsidRPr="00DD000F">
        <w:rPr>
          <w:rFonts w:ascii="UIBsans" w:eastAsia="Times New Roman" w:hAnsi="UIBsans" w:cs="Times New Roman"/>
          <w:i/>
          <w:iCs/>
          <w:sz w:val="24"/>
          <w:szCs w:val="24"/>
          <w:lang w:eastAsia="ca-ES"/>
        </w:rPr>
        <w:t xml:space="preserve">Candidatura al V Premi </w:t>
      </w:r>
      <w:proofErr w:type="spellStart"/>
      <w:r w:rsidR="00906C19" w:rsidRPr="00DD000F">
        <w:rPr>
          <w:rFonts w:ascii="UIBsans" w:eastAsia="Times New Roman" w:hAnsi="UIBsans" w:cs="Times New Roman"/>
          <w:i/>
          <w:iCs/>
          <w:sz w:val="24"/>
          <w:szCs w:val="24"/>
          <w:lang w:eastAsia="ca-ES"/>
        </w:rPr>
        <w:t>Herminio</w:t>
      </w:r>
      <w:proofErr w:type="spellEnd"/>
      <w:r w:rsidR="00906C19" w:rsidRPr="00DD000F">
        <w:rPr>
          <w:rFonts w:ascii="UIBsans" w:eastAsia="Times New Roman" w:hAnsi="UIBsans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="00906C19" w:rsidRPr="00DD000F">
        <w:rPr>
          <w:rFonts w:ascii="UIBsans" w:eastAsia="Times New Roman" w:hAnsi="UIBsans" w:cs="Times New Roman"/>
          <w:i/>
          <w:iCs/>
          <w:sz w:val="24"/>
          <w:szCs w:val="24"/>
          <w:lang w:eastAsia="ca-ES"/>
        </w:rPr>
        <w:t>Barreiro</w:t>
      </w:r>
      <w:proofErr w:type="spellEnd"/>
      <w:r w:rsidR="00906C19" w:rsidRPr="00DD000F">
        <w:rPr>
          <w:rFonts w:ascii="UIBsans" w:eastAsia="Times New Roman" w:hAnsi="UIBsans" w:cs="Times New Roman"/>
          <w:i/>
          <w:iCs/>
          <w:sz w:val="24"/>
          <w:szCs w:val="24"/>
          <w:lang w:eastAsia="ca-ES"/>
        </w:rPr>
        <w:t xml:space="preserve"> (edició 2025)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>.</w:t>
      </w:r>
    </w:p>
    <w:p w14:paraId="0E7EA5F4" w14:textId="2DAFB47B" w:rsidR="003828DA" w:rsidRPr="00DD000F" w:rsidRDefault="00DD000F" w:rsidP="003828DA">
      <w:pPr>
        <w:jc w:val="both"/>
        <w:rPr>
          <w:rFonts w:ascii="UIBsans" w:hAnsi="UIBsans"/>
          <w:sz w:val="24"/>
          <w:szCs w:val="24"/>
          <w:lang w:val="es-ES"/>
        </w:rPr>
      </w:pPr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 xml:space="preserve">La presentació al V Premi </w:t>
      </w:r>
      <w:proofErr w:type="spellStart"/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>Herminio</w:t>
      </w:r>
      <w:proofErr w:type="spellEnd"/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</w:t>
      </w:r>
      <w:proofErr w:type="spellStart"/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>Barreiro</w:t>
      </w:r>
      <w:proofErr w:type="spellEnd"/>
      <w:r w:rsidRPr="00DD000F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no eximeix l’autor/a d’haver presentat el text escrit de la comunicació resumida en les dates i seguint les</w:t>
      </w:r>
      <w:r w:rsidRPr="00DD000F">
        <w:rPr>
          <w:rFonts w:ascii="UIBsans" w:hAnsi="UIBsans"/>
          <w:sz w:val="24"/>
          <w:szCs w:val="24"/>
        </w:rPr>
        <w:t xml:space="preserve"> </w:t>
      </w:r>
      <w:hyperlink r:id="rId7" w:history="1">
        <w:proofErr w:type="spellStart"/>
        <w:r w:rsidR="00E83C39" w:rsidRPr="00DD000F">
          <w:rPr>
            <w:rStyle w:val="Hipervnculo"/>
            <w:rFonts w:ascii="UIBsans" w:hAnsi="UIBsans"/>
            <w:sz w:val="24"/>
            <w:szCs w:val="24"/>
            <w:shd w:val="clear" w:color="auto" w:fill="FFFFFF"/>
            <w:lang w:val="es-ES"/>
          </w:rPr>
          <w:t>indicacions</w:t>
        </w:r>
        <w:proofErr w:type="spellEnd"/>
      </w:hyperlink>
      <w:r w:rsidR="00E83C39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 xml:space="preserve"> 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>corresp</w:t>
      </w:r>
      <w:r w:rsidR="00906C19" w:rsidRPr="00DD000F">
        <w:rPr>
          <w:rFonts w:ascii="UIBsans" w:eastAsia="Times New Roman" w:hAnsi="UIBsans" w:cs="Times New Roman"/>
          <w:sz w:val="24"/>
          <w:szCs w:val="24"/>
          <w:lang w:eastAsia="ca-ES"/>
        </w:rPr>
        <w:t>o</w:t>
      </w:r>
      <w:r w:rsidR="00906C19" w:rsidRPr="007C479C">
        <w:rPr>
          <w:rFonts w:ascii="UIBsans" w:eastAsia="Times New Roman" w:hAnsi="UIBsans" w:cs="Times New Roman"/>
          <w:sz w:val="24"/>
          <w:szCs w:val="24"/>
          <w:lang w:eastAsia="ca-ES"/>
        </w:rPr>
        <w:t>nents del XXIII Col·loqui Internacional d’Història de l’Educació</w:t>
      </w:r>
      <w:r w:rsidR="00E83C39" w:rsidRPr="00DD000F">
        <w:rPr>
          <w:rFonts w:ascii="UIBsans" w:hAnsi="UIBsans"/>
          <w:sz w:val="24"/>
          <w:szCs w:val="24"/>
          <w:shd w:val="clear" w:color="auto" w:fill="FFFFFF"/>
          <w:lang w:val="es-ES"/>
        </w:rPr>
        <w:t>.</w:t>
      </w:r>
    </w:p>
    <w:p w14:paraId="5B9902A4" w14:textId="24096A77" w:rsidR="007C479C" w:rsidRPr="007C479C" w:rsidRDefault="007C479C" w:rsidP="007C479C">
      <w:pPr>
        <w:spacing w:before="100" w:beforeAutospacing="1" w:after="100" w:afterAutospacing="1" w:line="240" w:lineRule="auto"/>
        <w:rPr>
          <w:rFonts w:ascii="UIBsans" w:eastAsia="Times New Roman" w:hAnsi="UIBsans" w:cs="Times New Roman"/>
          <w:sz w:val="24"/>
          <w:szCs w:val="24"/>
          <w:lang w:eastAsia="ca-ES"/>
        </w:rPr>
      </w:pPr>
      <w:r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El veredicte del </w:t>
      </w:r>
      <w:r w:rsidR="00906C19" w:rsidRPr="00DD000F">
        <w:rPr>
          <w:rFonts w:ascii="UIBsans" w:eastAsia="Times New Roman" w:hAnsi="UIBsans" w:cs="Times New Roman"/>
          <w:sz w:val="24"/>
          <w:szCs w:val="24"/>
          <w:lang w:eastAsia="ca-ES"/>
        </w:rPr>
        <w:t>j</w:t>
      </w:r>
      <w:r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urat es farà públic a l’Assemblea General de la Societat Espanyola d’Història de l’Educació, que </w:t>
      </w:r>
      <w:r w:rsidR="00906C19" w:rsidRPr="00DD000F">
        <w:rPr>
          <w:rFonts w:ascii="UIBsans" w:eastAsia="Times New Roman" w:hAnsi="UIBsans" w:cs="Times New Roman"/>
          <w:sz w:val="24"/>
          <w:szCs w:val="24"/>
          <w:lang w:eastAsia="ca-ES"/>
        </w:rPr>
        <w:t>tindrà lloc</w:t>
      </w:r>
      <w:r w:rsidRPr="007C479C">
        <w:rPr>
          <w:rFonts w:ascii="UIBsans" w:eastAsia="Times New Roman" w:hAnsi="UIBsans" w:cs="Times New Roman"/>
          <w:sz w:val="24"/>
          <w:szCs w:val="24"/>
          <w:lang w:eastAsia="ca-ES"/>
        </w:rPr>
        <w:t xml:space="preserve"> a la seu del XXIII Col·loqui a Palma el 6 de novembre de 2025.</w:t>
      </w:r>
    </w:p>
    <w:p w14:paraId="0E7EA5F6" w14:textId="77777777" w:rsidR="003828DA" w:rsidRPr="00DD000F" w:rsidRDefault="003828DA">
      <w:pPr>
        <w:jc w:val="both"/>
        <w:rPr>
          <w:rFonts w:ascii="UIBsans" w:hAnsi="UIBsans"/>
          <w:sz w:val="24"/>
          <w:szCs w:val="24"/>
        </w:rPr>
      </w:pPr>
    </w:p>
    <w:sectPr w:rsidR="003828DA" w:rsidRPr="00DD0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5D6B"/>
    <w:multiLevelType w:val="multilevel"/>
    <w:tmpl w:val="52AC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B29C7"/>
    <w:multiLevelType w:val="multilevel"/>
    <w:tmpl w:val="E894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796465">
    <w:abstractNumId w:val="1"/>
  </w:num>
  <w:num w:numId="2" w16cid:durableId="83835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A"/>
    <w:rsid w:val="000C1E36"/>
    <w:rsid w:val="000F222C"/>
    <w:rsid w:val="001002BB"/>
    <w:rsid w:val="001C46E3"/>
    <w:rsid w:val="00204CEC"/>
    <w:rsid w:val="0029230D"/>
    <w:rsid w:val="003560B5"/>
    <w:rsid w:val="003828DA"/>
    <w:rsid w:val="00666C16"/>
    <w:rsid w:val="00671B88"/>
    <w:rsid w:val="006E1BE7"/>
    <w:rsid w:val="00765044"/>
    <w:rsid w:val="007C479C"/>
    <w:rsid w:val="00906C19"/>
    <w:rsid w:val="00950E2D"/>
    <w:rsid w:val="009F6503"/>
    <w:rsid w:val="00A67A78"/>
    <w:rsid w:val="00C12E2D"/>
    <w:rsid w:val="00DD000F"/>
    <w:rsid w:val="00E83C39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A5ED"/>
  <w15:docId w15:val="{55ACBDF5-0A7F-4BA5-9863-EBDD781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22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2B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C479C"/>
    <w:rPr>
      <w:b/>
      <w:bCs/>
    </w:rPr>
  </w:style>
  <w:style w:type="character" w:styleId="nfasis">
    <w:name w:val="Emphasis"/>
    <w:basedOn w:val="Fuentedeprrafopredeter"/>
    <w:uiPriority w:val="20"/>
    <w:qFormat/>
    <w:rsid w:val="007C479C"/>
    <w:rPr>
      <w:i/>
      <w:iCs/>
    </w:rPr>
  </w:style>
  <w:style w:type="paragraph" w:styleId="Prrafodelista">
    <w:name w:val="List Paragraph"/>
    <w:basedOn w:val="Normal"/>
    <w:uiPriority w:val="34"/>
    <w:qFormat/>
    <w:rsid w:val="00DD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he2025.com/123004/section/57074/xxiii-colmloqui-internacional-dhistoria-de-leducacio-sedh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sedhe@gmail.com" TargetMode="External"/><Relationship Id="rId5" Type="http://schemas.openxmlformats.org/officeDocument/2006/relationships/hyperlink" Target="https://revistas.uned.es/index.php/HMe/about/submiss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Andres Paya</cp:lastModifiedBy>
  <cp:revision>2</cp:revision>
  <dcterms:created xsi:type="dcterms:W3CDTF">2025-05-20T11:26:00Z</dcterms:created>
  <dcterms:modified xsi:type="dcterms:W3CDTF">2025-05-20T11:26:00Z</dcterms:modified>
</cp:coreProperties>
</file>